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emergencial de empresa especializada em fornecimento de material médico hospitalar, epis e insumos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A. R. GONÇALVES EIRELI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22.802.226/0001-49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63.328,03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04/06/2020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006/2020-SMS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emergencial de empresa especializada em fornecimento de EPIS e insumos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NATAN COMERCIO LTDA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02.771.547/0001-16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52.072,00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05/05/2020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04/06/2020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007/2020-SMS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55 (cinquenta e cinco) unidades de fardamento para os profissionais da UBS Deuzina Meireles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J. T. PUEHLER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14.727.426/0001-56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70,00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3.850,00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10/04/2020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10/05/2020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E-A-001/2020-SMS</w:t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NOTA FISCAL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de empresa para reforma da faixada em lona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 B DE ALMEIDA VIANA DE MOURA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22.400.361/0001-68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930,00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V.T.: 930,00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23/04/2020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23/05/2020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E-A-010/2020-SMS</w:t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NOTA FISCAL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em serviços de instalação de equipamentos geradores de gases medicinais e seus periféricos e manutenção de central de ar condicionado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KLEBESMAR DOS SANTOS COSTA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31.893.625/0001-53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5.379,00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5.379,00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17/04/2020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17/05/2020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E-A-003/2020-SMS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NOTA FISCAL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para aquisição de materiais de construção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R. R. DA PONTES - ME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25.175.945/0001-75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1.641,05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08/05/2020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08/06/2020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E-A-007/2020-SMS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NOTA FISCAL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de empresa especializada para locação de uma ambulância UTI móvel completa com motorista pelo período de 90 (noventa) dias, para auxiliar no enfrentamento do novo Coronavírus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bookmarkStart w:colFirst="0" w:colLast="0" w:name="_etrqkf9eo9np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bookmarkStart w:colFirst="0" w:colLast="0" w:name="_jea1msyu5gds" w:id="2"/>
            <w:bookmarkEnd w:id="2"/>
            <w:r w:rsidDel="00000000" w:rsidR="00000000" w:rsidRPr="00000000">
              <w:rPr>
                <w:rtl w:val="0"/>
              </w:rPr>
              <w:t xml:space="preserve">CENTRO DE ATENDIMENTO DE SERVICOS MEDICOS RIOS VAZ EIRELI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26.821.494/0001-69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50.000,00 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150.000,00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14/05/2020</w:t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13/08/2020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009/2020-SMS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para locação de 01 (um) barco (lancha)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LUEDSON LOPES DA SILVA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737.185.802-68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4.500,00</w:t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4.500,00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16/07/2020</w:t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16/08/2020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E-A-012/2020-SMS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NOTA FISCAL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de pessoa física ou jurídica para fornecimento de refeições do tipo marmitex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CLEONICE RODRIGUES GONZAGA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721.284.022-04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12.150,00</w:t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12.150,00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16/07/2020</w:t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16/08/2020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E-A-017/2020-SMS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NOTA FISCAL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 EMERGENCIAL DE EMPRESA ESPECIALIZADA PARA FORNECIMENTO DE UMA CENTRAL DE AR CONDICIONADO PARA A SALA DE RAIO X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bookmarkStart w:colFirst="0" w:colLast="0" w:name="_2ulc0llxbk38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jc w:val="left"/>
              <w:rPr/>
            </w:pPr>
            <w:bookmarkStart w:colFirst="0" w:colLast="0" w:name="_bi4n1ztqm96r" w:id="4"/>
            <w:bookmarkEnd w:id="4"/>
            <w:r w:rsidDel="00000000" w:rsidR="00000000" w:rsidRPr="00000000">
              <w:rPr>
                <w:rtl w:val="0"/>
              </w:rPr>
              <w:t xml:space="preserve">MARIA F COELHO NONATO - ME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27.190.630/0001-22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2.150,00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2.150,00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07/07/2020</w:t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07/08/2020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E-A-020/2020-SMS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NOTA FISCAL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16" w:type="default"/>
      <w:pgSz w:h="11909" w:w="16834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baiao.pa.gov.br/wp-content/uploads/2020/06/Nota-Fiscal-1.pdf" TargetMode="External"/><Relationship Id="rId10" Type="http://schemas.openxmlformats.org/officeDocument/2006/relationships/hyperlink" Target="https://www.baiao.pa.gov.br/wp-content/uploads/2020/06/Nota-Fiscal.pdf" TargetMode="External"/><Relationship Id="rId13" Type="http://schemas.openxmlformats.org/officeDocument/2006/relationships/hyperlink" Target="https://www.baiao.pa.gov.br/wp-content/uploads/2020/08/12-NOTA-FISCAL.pdf" TargetMode="External"/><Relationship Id="rId12" Type="http://schemas.openxmlformats.org/officeDocument/2006/relationships/hyperlink" Target="https://www.baiao.pa.gov.br/wp-content/uploads/2020/05/11-CONTRATO-004.006.2020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aiao.pa.gov.br/wp-content/uploads/2020/06/12-NOTA-FISCAL.pdf" TargetMode="External"/><Relationship Id="rId15" Type="http://schemas.openxmlformats.org/officeDocument/2006/relationships/hyperlink" Target="https://www.baiao.pa.gov.br/wp-content/uploads/2020/08/12-NOTA-FISCAL-1.pdf" TargetMode="External"/><Relationship Id="rId14" Type="http://schemas.openxmlformats.org/officeDocument/2006/relationships/hyperlink" Target="https://www.baiao.pa.gov.br/wp-content/uploads/2020/08/13-NOTA-FISCAL.pdf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baiao.pa.gov.br/wp-content/uploads/2020/06/11-CONTRATO-002.006.2020.docx" TargetMode="External"/><Relationship Id="rId7" Type="http://schemas.openxmlformats.org/officeDocument/2006/relationships/hyperlink" Target="https://www.baiao.pa.gov.br/wp-content/uploads/2020/06/11-CONTRATO-003.006.2020.docx" TargetMode="External"/><Relationship Id="rId8" Type="http://schemas.openxmlformats.org/officeDocument/2006/relationships/hyperlink" Target="https://www.baiao.pa.gov.br/wp-content/uploads/2020/06/10-NOTA-FISCAL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